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8830C"/>
          <w:sz w:val="18"/>
        </w:rPr>
        <w:t>MODELLO DI UDA · SCUOLA PRIMARIA</w:t>
      </w:r>
    </w:p>
    <w:p>
      <w:r>
        <w:rPr>
          <w:b/>
          <w:color w:val="13443E"/>
          <w:sz w:val="36"/>
        </w:rPr>
        <w:t>Titolo dell'UDA: ____________________________</w:t>
      </w:r>
    </w:p>
    <w:p>
      <w:r>
        <w:rPr>
          <w:color w:val="6B7B78"/>
          <w:sz w:val="18"/>
        </w:rPr>
        <w:t>Modello gratuito di Fabrizio Altieri, fabrizioaltieri.it · stessa struttura degli esempi di UDA svolte pubblicati sul sito. I testi in grigio sono suggerimenti: cancellali mentre scrivi.</w:t>
      </w:r>
    </w:p>
    <w:p>
      <w:pPr>
        <w:pStyle w:val="Heading2"/>
        <w:keepNext/>
        <w:spacing w:before="240" w:after="80"/>
      </w:pPr>
      <w:r>
        <w:rPr>
          <w:b/>
          <w:color w:val="13443E"/>
          <w:sz w:val="28"/>
        </w:rPr>
        <w:t>1. La scheda dell'UDA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608"/>
        <w:gridCol w:w="7257"/>
      </w:tblGrid>
      <w:tr>
        <w:trPr>
          <w:cantSplit/>
        </w:trPr>
        <w:tc>
          <w:tcPr>
            <w:tcW w:type="dxa" w:w="2608"/>
            <w:shd w:val="clear" w:color="auto" w:fill="F4F1EA"/>
          </w:tcPr>
          <w:p>
            <w:pPr>
              <w:keepNext/>
            </w:pPr>
            <w:r/>
            <w:r>
              <w:rPr>
                <w:b/>
                <w:color w:val="13443E"/>
              </w:rPr>
              <w:t>Classe</w:t>
            </w:r>
          </w:p>
        </w:tc>
        <w:tc>
          <w:tcPr>
            <w:tcW w:type="dxa" w:w="7257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Per esempio: terza primaria.</w:t>
            </w:r>
          </w:p>
        </w:tc>
      </w:tr>
      <w:tr>
        <w:trPr>
          <w:cantSplit/>
          <w:trHeight w:val="567" w:hRule="atLeast"/>
        </w:trPr>
        <w:tc>
          <w:tcPr>
            <w:tcW w:type="dxa" w:w="2608"/>
            <w:shd w:val="clear" w:color="auto" w:fill="F4F1EA"/>
          </w:tcPr>
          <w:p>
            <w:pPr>
              <w:keepNext/>
            </w:pPr>
            <w:r/>
            <w:r>
              <w:rPr>
                <w:b/>
                <w:color w:val="13443E"/>
              </w:rPr>
              <w:t>Periodo e durata</w:t>
            </w:r>
          </w:p>
        </w:tc>
        <w:tc>
          <w:tcPr>
            <w:tcW w:type="dxa" w:w="7257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Mesi e ore complessive, per esempio: da marzo ad aprile, circa 20 ore.</w:t>
            </w:r>
          </w:p>
        </w:tc>
      </w:tr>
      <w:tr>
        <w:trPr>
          <w:cantSplit/>
          <w:trHeight w:val="567" w:hRule="atLeast"/>
        </w:trPr>
        <w:tc>
          <w:tcPr>
            <w:tcW w:type="dxa" w:w="2608"/>
            <w:shd w:val="clear" w:color="auto" w:fill="F4F1EA"/>
          </w:tcPr>
          <w:p>
            <w:pPr>
              <w:keepNext/>
            </w:pPr>
            <w:r/>
            <w:r>
              <w:rPr>
                <w:b/>
                <w:color w:val="13443E"/>
              </w:rPr>
              <w:t>Discipline</w:t>
            </w:r>
          </w:p>
        </w:tc>
        <w:tc>
          <w:tcPr>
            <w:tcW w:type="dxa" w:w="7257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Le discipline coinvolte; indica quella di riferimento.</w:t>
            </w:r>
          </w:p>
        </w:tc>
      </w:tr>
      <w:tr>
        <w:trPr>
          <w:cantSplit/>
          <w:trHeight w:val="567" w:hRule="atLeast"/>
        </w:trPr>
        <w:tc>
          <w:tcPr>
            <w:tcW w:type="dxa" w:w="2608"/>
            <w:shd w:val="clear" w:color="auto" w:fill="F4F1EA"/>
          </w:tcPr>
          <w:p>
            <w:pPr>
              <w:keepNext/>
            </w:pPr>
            <w:r/>
            <w:r>
              <w:rPr>
                <w:b/>
                <w:color w:val="13443E"/>
              </w:rPr>
              <w:t>Competenze chiave europee</w:t>
            </w:r>
          </w:p>
        </w:tc>
        <w:tc>
          <w:tcPr>
            <w:tcW w:type="dxa" w:w="7257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Raccomandazione UE del 22 maggio 2018. Segna quelle su cui lavori (due o tre bastano):</w:t>
              <w:br/>
              <w:t>☐ alfabetica funzionale   ☐ multilinguistica   ☐ matematica e in scienze, tecnologie e ingegneria   ☐ digitale   ☐ personale, sociale e capacità di imparare a imparare   ☐ in materia di cittadinanza   ☐ imprenditoriale   ☐ in materia di consapevolezza ed espressione culturali</w:t>
            </w:r>
          </w:p>
        </w:tc>
      </w:tr>
      <w:tr>
        <w:trPr>
          <w:cantSplit/>
          <w:trHeight w:val="567" w:hRule="atLeast"/>
        </w:trPr>
        <w:tc>
          <w:tcPr>
            <w:tcW w:type="dxa" w:w="2608"/>
            <w:shd w:val="clear" w:color="auto" w:fill="F4F1EA"/>
          </w:tcPr>
          <w:p>
            <w:pPr>
              <w:keepNext/>
            </w:pPr>
            <w:r/>
            <w:r>
              <w:rPr>
                <w:b/>
                <w:color w:val="13443E"/>
              </w:rPr>
              <w:t>Riferimento</w:t>
            </w:r>
          </w:p>
        </w:tc>
        <w:tc>
          <w:tcPr>
            <w:tcW w:type="dxa" w:w="7257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☐ Nuove Indicazioni nazionali (DM 221/2025): classi prime dal 2026/27</w:t>
              <w:br/>
              <w:t>☐ Indicazioni nazionali 2012 (DM 254/2012): classi già avviate</w:t>
              <w:br/>
              <w:t>☐ Linee guida per l'educazione civica (DM 183/2024), nucleo: ____________</w:t>
            </w:r>
          </w:p>
        </w:tc>
      </w:tr>
      <w:tr>
        <w:trPr>
          <w:cantSplit/>
          <w:trHeight w:val="567" w:hRule="atLeast"/>
        </w:trPr>
        <w:tc>
          <w:tcPr>
            <w:tcW w:type="dxa" w:w="2608"/>
            <w:shd w:val="clear" w:color="auto" w:fill="F4F1EA"/>
          </w:tcPr>
          <w:p>
            <w:pPr>
              <w:keepNext/>
            </w:pPr>
            <w:r/>
            <w:r>
              <w:rPr>
                <w:b/>
                <w:color w:val="13443E"/>
              </w:rPr>
              <w:t>Traguardi e competenze attese</w:t>
            </w:r>
          </w:p>
        </w:tc>
        <w:tc>
          <w:tcPr>
            <w:tcW w:type="dxa" w:w="7257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Due o tre traguardi, scritti in sintesi.</w:t>
            </w:r>
          </w:p>
        </w:tc>
      </w:tr>
      <w:tr>
        <w:trPr>
          <w:cantSplit/>
          <w:trHeight w:val="567" w:hRule="atLeast"/>
        </w:trPr>
        <w:tc>
          <w:tcPr>
            <w:tcW w:type="dxa" w:w="2608"/>
            <w:shd w:val="clear" w:color="auto" w:fill="F4F1EA"/>
          </w:tcPr>
          <w:p>
            <w:pPr>
              <w:keepNext/>
            </w:pPr>
            <w:r/>
            <w:r>
              <w:rPr>
                <w:b/>
                <w:color w:val="13443E"/>
              </w:rPr>
              <w:t>Compito di realtà</w:t>
            </w:r>
          </w:p>
        </w:tc>
        <w:tc>
          <w:tcPr>
            <w:tcW w:type="dxa" w:w="7257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Che cosa faranno gli alunni per un destinatario vero (le famiglie, un'altra classe, il dirigente).</w:t>
            </w:r>
          </w:p>
        </w:tc>
      </w:tr>
      <w:tr>
        <w:trPr>
          <w:cantSplit/>
          <w:trHeight w:val="567" w:hRule="atLeast"/>
        </w:trPr>
        <w:tc>
          <w:tcPr>
            <w:tcW w:type="dxa" w:w="2608"/>
            <w:shd w:val="clear" w:color="auto" w:fill="F4F1EA"/>
          </w:tcPr>
          <w:p>
            <w:pPr>
              <w:keepNext/>
            </w:pPr>
            <w:r/>
            <w:r>
              <w:rPr>
                <w:b/>
                <w:color w:val="13443E"/>
              </w:rPr>
              <w:t>Prodotto finale</w:t>
            </w:r>
          </w:p>
        </w:tc>
        <w:tc>
          <w:tcPr>
            <w:tcW w:type="dxa" w:w="7257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Che cosa resterà alla fine: un libro, una mappa, un giornalino, un evento.</w:t>
            </w:r>
          </w:p>
        </w:tc>
      </w:tr>
      <w:tr>
        <w:trPr>
          <w:cantSplit/>
          <w:trHeight w:val="567" w:hRule="atLeast"/>
        </w:trPr>
        <w:tc>
          <w:tcPr>
            <w:tcW w:type="dxa" w:w="2608"/>
            <w:shd w:val="clear" w:color="auto" w:fill="F4F1EA"/>
          </w:tcPr>
          <w:p>
            <w:pPr>
              <w:keepNext w:val="0"/>
            </w:pPr>
            <w:r/>
            <w:r>
              <w:rPr>
                <w:b/>
                <w:color w:val="13443E"/>
              </w:rPr>
              <w:t>Prerequisiti</w:t>
            </w:r>
          </w:p>
        </w:tc>
        <w:tc>
          <w:tcPr>
            <w:tcW w:type="dxa" w:w="7257"/>
          </w:tcPr>
          <w:p>
            <w:pPr>
              <w:keepNext w:val="0"/>
            </w:pPr>
            <w:r/>
            <w:r>
              <w:rPr>
                <w:i/>
                <w:color w:val="6B7B78"/>
                <w:sz w:val="18"/>
              </w:rPr>
              <w:t>Che cosa devono già sapere fare gli alunni.</w:t>
            </w:r>
          </w:p>
        </w:tc>
      </w:tr>
    </w:tbl>
    <w:p>
      <w:pPr>
        <w:pStyle w:val="Heading2"/>
        <w:keepNext/>
        <w:spacing w:before="240" w:after="80"/>
      </w:pPr>
      <w:r>
        <w:rPr>
          <w:b/>
          <w:color w:val="13443E"/>
          <w:sz w:val="28"/>
        </w:rPr>
        <w:t>2. Obiettivi di apprendimento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608"/>
        <w:gridCol w:w="7257"/>
      </w:tblGrid>
      <w:tr>
        <w:trPr>
          <w:cantSplit/>
        </w:trPr>
        <w:tc>
          <w:tcPr>
            <w:tcW w:type="dxa" w:w="2608"/>
            <w:shd w:val="clear" w:color="auto" w:fill="13443E"/>
          </w:tcPr>
          <w:p>
            <w:pPr>
              <w:keepNext/>
            </w:pPr>
            <w:r/>
            <w:r>
              <w:rPr>
                <w:b/>
                <w:color w:val="FFFFFF"/>
              </w:rPr>
              <w:t>Disciplina</w:t>
            </w:r>
          </w:p>
        </w:tc>
        <w:tc>
          <w:tcPr>
            <w:tcW w:type="dxa" w:w="7257"/>
            <w:shd w:val="clear" w:color="auto" w:fill="13443E"/>
          </w:tcPr>
          <w:p>
            <w:pPr>
              <w:keepNext/>
            </w:pPr>
            <w:r/>
            <w:r>
              <w:rPr>
                <w:b/>
                <w:color w:val="FFFFFF"/>
              </w:rPr>
              <w:t>Obiettivi</w:t>
            </w:r>
          </w:p>
        </w:tc>
      </w:tr>
      <w:tr>
        <w:trPr>
          <w:cantSplit/>
          <w:trHeight w:val="1020" w:hRule="atLeast"/>
        </w:trPr>
        <w:tc>
          <w:tcPr>
            <w:tcW w:type="dxa" w:w="2608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Disciplina</w:t>
            </w:r>
          </w:p>
        </w:tc>
        <w:tc>
          <w:tcPr>
            <w:tcW w:type="dxa" w:w="7257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Obiettivi osservabili: usa verbi come riconoscere, scrivere, misurare, confrontare, spiegare.</w:t>
            </w:r>
          </w:p>
        </w:tc>
      </w:tr>
      <w:tr>
        <w:trPr>
          <w:cantSplit/>
          <w:trHeight w:val="1020" w:hRule="atLeast"/>
        </w:trPr>
        <w:tc>
          <w:tcPr>
            <w:tcW w:type="dxa" w:w="2608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Disciplina</w:t>
            </w:r>
          </w:p>
        </w:tc>
        <w:tc>
          <w:tcPr>
            <w:tcW w:type="dxa" w:w="7257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Obiettivi osservabili: usa verbi come riconoscere, scrivere, misurare, confrontare, spiegare.</w:t>
            </w:r>
          </w:p>
        </w:tc>
      </w:tr>
      <w:tr>
        <w:trPr>
          <w:cantSplit/>
          <w:trHeight w:val="1020" w:hRule="atLeast"/>
        </w:trPr>
        <w:tc>
          <w:tcPr>
            <w:tcW w:type="dxa" w:w="2608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Disciplina</w:t>
            </w:r>
          </w:p>
        </w:tc>
        <w:tc>
          <w:tcPr>
            <w:tcW w:type="dxa" w:w="7257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Obiettivi osservabili: usa verbi come riconoscere, scrivere, misurare, confrontare, spiegare.</w:t>
            </w:r>
          </w:p>
        </w:tc>
      </w:tr>
      <w:tr>
        <w:trPr>
          <w:cantSplit/>
          <w:trHeight w:val="1020" w:hRule="atLeast"/>
        </w:trPr>
        <w:tc>
          <w:tcPr>
            <w:tcW w:type="dxa" w:w="2608"/>
          </w:tcPr>
          <w:p>
            <w:pPr>
              <w:keepNext w:val="0"/>
            </w:pPr>
            <w:r/>
            <w:r>
              <w:rPr>
                <w:i/>
                <w:color w:val="6B7B78"/>
                <w:sz w:val="18"/>
              </w:rPr>
              <w:t>Disciplina</w:t>
            </w:r>
          </w:p>
        </w:tc>
        <w:tc>
          <w:tcPr>
            <w:tcW w:type="dxa" w:w="7257"/>
          </w:tcPr>
          <w:p>
            <w:pPr>
              <w:keepNext w:val="0"/>
            </w:pPr>
            <w:r/>
            <w:r>
              <w:rPr>
                <w:i/>
                <w:color w:val="6B7B78"/>
                <w:sz w:val="18"/>
              </w:rPr>
              <w:t>Obiettivi osservabili: usa verbi come riconoscere, scrivere, misurare, confrontare, spiegare.</w:t>
            </w:r>
          </w:p>
        </w:tc>
      </w:tr>
    </w:tbl>
    <w:p>
      <w:pPr>
        <w:pStyle w:val="Heading2"/>
        <w:keepNext/>
        <w:spacing w:before="240" w:after="80"/>
      </w:pPr>
      <w:r>
        <w:rPr>
          <w:b/>
          <w:color w:val="13443E"/>
          <w:sz w:val="28"/>
        </w:rPr>
        <w:t>3. Metodologie e materiali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608"/>
        <w:gridCol w:w="7257"/>
      </w:tblGrid>
      <w:tr>
        <w:trPr>
          <w:cantSplit/>
          <w:trHeight w:val="1020" w:hRule="atLeast"/>
        </w:trPr>
        <w:tc>
          <w:tcPr>
            <w:tcW w:type="dxa" w:w="2608"/>
            <w:shd w:val="clear" w:color="auto" w:fill="F4F1EA"/>
          </w:tcPr>
          <w:p>
            <w:pPr>
              <w:keepNext/>
            </w:pPr>
            <w:r/>
            <w:r>
              <w:rPr>
                <w:b/>
                <w:color w:val="13443E"/>
              </w:rPr>
              <w:t>Metodologie</w:t>
            </w:r>
          </w:p>
        </w:tc>
        <w:tc>
          <w:tcPr>
            <w:tcW w:type="dxa" w:w="7257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Per esempio: laboratorio, lavoro cooperativo, gruppi di esperti, problem solving, uscita didattica.</w:t>
            </w:r>
          </w:p>
        </w:tc>
      </w:tr>
      <w:tr>
        <w:trPr>
          <w:cantSplit/>
          <w:trHeight w:val="1020" w:hRule="atLeast"/>
        </w:trPr>
        <w:tc>
          <w:tcPr>
            <w:tcW w:type="dxa" w:w="2608"/>
            <w:shd w:val="clear" w:color="auto" w:fill="F4F1EA"/>
          </w:tcPr>
          <w:p>
            <w:pPr>
              <w:keepNext w:val="0"/>
            </w:pPr>
            <w:r/>
            <w:r>
              <w:rPr>
                <w:b/>
                <w:color w:val="13443E"/>
              </w:rPr>
              <w:t>Materiali</w:t>
            </w:r>
          </w:p>
        </w:tc>
        <w:tc>
          <w:tcPr>
            <w:tcW w:type="dxa" w:w="7257"/>
          </w:tcPr>
          <w:p>
            <w:pPr>
              <w:keepNext w:val="0"/>
            </w:pPr>
            <w:r/>
            <w:r>
              <w:rPr>
                <w:i/>
                <w:color w:val="6B7B78"/>
                <w:sz w:val="18"/>
              </w:rPr>
              <w:t>Materiali, strumenti, spazi, schede.</w:t>
            </w:r>
          </w:p>
        </w:tc>
      </w:tr>
    </w:tbl>
    <w:p>
      <w:pPr>
        <w:pStyle w:val="Heading2"/>
        <w:keepNext/>
        <w:spacing w:before="240" w:after="80"/>
      </w:pPr>
      <w:r>
        <w:rPr>
          <w:b/>
          <w:color w:val="13443E"/>
          <w:sz w:val="28"/>
        </w:rPr>
        <w:t>4. La situazione di partenza: consegna agli alunni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cantSplit/>
          <w:trHeight w:val="1984" w:hRule="atLeast"/>
        </w:trPr>
        <w:tc>
          <w:tcPr>
            <w:tcW w:type="dxa" w:w="9865"/>
            <w:shd w:val="clear" w:color="auto" w:fill="FBE9D2"/>
          </w:tcPr>
          <w:p>
            <w:pPr>
              <w:keepNext w:val="0"/>
            </w:pPr>
            <w:r/>
            <w:r>
              <w:rPr>
                <w:i/>
                <w:color w:val="6B7B78"/>
                <w:sz w:val="18"/>
              </w:rPr>
              <w:t>Scrivila come la leggeresti in classe: una situazione concreta, uno scopo, un pubblico. Quattro o cinque righe.</w:t>
            </w:r>
          </w:p>
        </w:tc>
      </w:tr>
    </w:tbl>
    <w:p>
      <w:pPr>
        <w:pStyle w:val="Heading2"/>
        <w:keepNext/>
        <w:spacing w:before="240" w:after="80"/>
      </w:pPr>
      <w:r>
        <w:rPr>
          <w:b/>
          <w:color w:val="13443E"/>
          <w:sz w:val="28"/>
        </w:rPr>
        <w:t>5. Le fasi di lavoro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1020"/>
        <w:gridCol w:w="5103"/>
        <w:gridCol w:w="1701"/>
      </w:tblGrid>
      <w:tr>
        <w:trPr>
          <w:cantSplit/>
        </w:trPr>
        <w:tc>
          <w:tcPr>
            <w:tcW w:type="dxa" w:w="2041"/>
            <w:shd w:val="clear" w:color="auto" w:fill="13443E"/>
          </w:tcPr>
          <w:p>
            <w:pPr>
              <w:keepNext/>
            </w:pPr>
            <w:r/>
            <w:r>
              <w:rPr>
                <w:b/>
                <w:color w:val="FFFFFF"/>
              </w:rPr>
              <w:t>Fase</w:t>
            </w:r>
          </w:p>
        </w:tc>
        <w:tc>
          <w:tcPr>
            <w:tcW w:type="dxa" w:w="1020"/>
            <w:shd w:val="clear" w:color="auto" w:fill="13443E"/>
          </w:tcPr>
          <w:p>
            <w:pPr>
              <w:keepNext/>
            </w:pPr>
            <w:r/>
            <w:r>
              <w:rPr>
                <w:b/>
                <w:color w:val="FFFFFF"/>
              </w:rPr>
              <w:t>Tempi</w:t>
            </w:r>
          </w:p>
        </w:tc>
        <w:tc>
          <w:tcPr>
            <w:tcW w:type="dxa" w:w="5102"/>
            <w:shd w:val="clear" w:color="auto" w:fill="13443E"/>
          </w:tcPr>
          <w:p>
            <w:pPr>
              <w:keepNext/>
            </w:pPr>
            <w:r/>
            <w:r>
              <w:rPr>
                <w:b/>
                <w:color w:val="FFFFFF"/>
              </w:rPr>
              <w:t>Che cosa si fa</w:t>
            </w:r>
          </w:p>
        </w:tc>
        <w:tc>
          <w:tcPr>
            <w:tcW w:type="dxa" w:w="1701"/>
            <w:shd w:val="clear" w:color="auto" w:fill="13443E"/>
          </w:tcPr>
          <w:p>
            <w:pPr>
              <w:keepNext/>
            </w:pPr>
            <w:r/>
            <w:r>
              <w:rPr>
                <w:b/>
                <w:color w:val="FFFFFF"/>
              </w:rPr>
              <w:t>Discipline</w:t>
            </w:r>
          </w:p>
        </w:tc>
      </w:tr>
      <w:tr>
        <w:trPr>
          <w:cantSplit/>
          <w:trHeight w:val="1077" w:hRule="atLeast"/>
        </w:trPr>
        <w:tc>
          <w:tcPr>
            <w:tcW w:type="dxa" w:w="2041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1. Titolo della fase</w:t>
            </w:r>
          </w:p>
        </w:tc>
        <w:tc>
          <w:tcPr>
            <w:tcW w:type="dxa" w:w="1020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ore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Attività degli alunni e compito dell'insegnante.</w:t>
            </w:r>
          </w:p>
        </w:tc>
        <w:tc>
          <w:tcPr>
            <w:tcW w:type="dxa" w:w="1701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</w:r>
          </w:p>
        </w:tc>
      </w:tr>
      <w:tr>
        <w:trPr>
          <w:cantSplit/>
          <w:trHeight w:val="1077" w:hRule="atLeast"/>
        </w:trPr>
        <w:tc>
          <w:tcPr>
            <w:tcW w:type="dxa" w:w="2041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2. Titolo della fase</w:t>
            </w:r>
          </w:p>
        </w:tc>
        <w:tc>
          <w:tcPr>
            <w:tcW w:type="dxa" w:w="1020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ore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Attività degli alunni e compito dell'insegnante.</w:t>
            </w:r>
          </w:p>
        </w:tc>
        <w:tc>
          <w:tcPr>
            <w:tcW w:type="dxa" w:w="1701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</w:r>
          </w:p>
        </w:tc>
      </w:tr>
      <w:tr>
        <w:trPr>
          <w:cantSplit/>
          <w:trHeight w:val="1077" w:hRule="atLeast"/>
        </w:trPr>
        <w:tc>
          <w:tcPr>
            <w:tcW w:type="dxa" w:w="2041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3. Titolo della fase</w:t>
            </w:r>
          </w:p>
        </w:tc>
        <w:tc>
          <w:tcPr>
            <w:tcW w:type="dxa" w:w="1020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ore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Attività degli alunni e compito dell'insegnante.</w:t>
            </w:r>
          </w:p>
        </w:tc>
        <w:tc>
          <w:tcPr>
            <w:tcW w:type="dxa" w:w="1701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</w:r>
          </w:p>
        </w:tc>
      </w:tr>
      <w:tr>
        <w:trPr>
          <w:cantSplit/>
          <w:trHeight w:val="1077" w:hRule="atLeast"/>
        </w:trPr>
        <w:tc>
          <w:tcPr>
            <w:tcW w:type="dxa" w:w="2041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4. Titolo della fase</w:t>
            </w:r>
          </w:p>
        </w:tc>
        <w:tc>
          <w:tcPr>
            <w:tcW w:type="dxa" w:w="1020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ore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Attività degli alunni e compito dell'insegnante.</w:t>
            </w:r>
          </w:p>
        </w:tc>
        <w:tc>
          <w:tcPr>
            <w:tcW w:type="dxa" w:w="1701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</w:r>
          </w:p>
        </w:tc>
      </w:tr>
      <w:tr>
        <w:trPr>
          <w:cantSplit/>
          <w:trHeight w:val="1077" w:hRule="atLeast"/>
        </w:trPr>
        <w:tc>
          <w:tcPr>
            <w:tcW w:type="dxa" w:w="2041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5. Titolo della fase</w:t>
            </w:r>
          </w:p>
        </w:tc>
        <w:tc>
          <w:tcPr>
            <w:tcW w:type="dxa" w:w="1020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ore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Attività degli alunni e compito dell'insegnante.</w:t>
            </w:r>
          </w:p>
        </w:tc>
        <w:tc>
          <w:tcPr>
            <w:tcW w:type="dxa" w:w="1701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</w:r>
          </w:p>
        </w:tc>
      </w:tr>
      <w:tr>
        <w:trPr>
          <w:cantSplit/>
          <w:trHeight w:val="1077" w:hRule="atLeast"/>
        </w:trPr>
        <w:tc>
          <w:tcPr>
            <w:tcW w:type="dxa" w:w="2041"/>
          </w:tcPr>
          <w:p>
            <w:pPr>
              <w:keepNext w:val="0"/>
            </w:pPr>
            <w:r/>
            <w:r>
              <w:rPr>
                <w:i/>
                <w:color w:val="6B7B78"/>
                <w:sz w:val="18"/>
              </w:rPr>
              <w:t>6. Titolo della fase</w:t>
            </w:r>
          </w:p>
        </w:tc>
        <w:tc>
          <w:tcPr>
            <w:tcW w:type="dxa" w:w="1020"/>
          </w:tcPr>
          <w:p>
            <w:pPr>
              <w:keepNext w:val="0"/>
            </w:pPr>
            <w:r/>
            <w:r>
              <w:rPr>
                <w:i/>
                <w:color w:val="6B7B78"/>
                <w:sz w:val="18"/>
              </w:rPr>
              <w:t>ore</w:t>
            </w:r>
          </w:p>
        </w:tc>
        <w:tc>
          <w:tcPr>
            <w:tcW w:type="dxa" w:w="5102"/>
          </w:tcPr>
          <w:p>
            <w:pPr>
              <w:keepNext w:val="0"/>
            </w:pPr>
            <w:r/>
            <w:r>
              <w:rPr>
                <w:i/>
                <w:color w:val="6B7B78"/>
                <w:sz w:val="18"/>
              </w:rPr>
              <w:t>Attività degli alunni e compito dell'insegnante.</w:t>
            </w:r>
          </w:p>
        </w:tc>
        <w:tc>
          <w:tcPr>
            <w:tcW w:type="dxa" w:w="1701"/>
          </w:tcPr>
          <w:p>
            <w:pPr>
              <w:keepNext w:val="0"/>
            </w:pPr>
            <w:r/>
            <w:r>
              <w:rPr>
                <w:i/>
                <w:color w:val="6B7B78"/>
                <w:sz w:val="18"/>
              </w:rPr>
            </w:r>
          </w:p>
        </w:tc>
      </w:tr>
    </w:tbl>
    <w:p>
      <w:pPr>
        <w:pStyle w:val="Heading2"/>
        <w:keepNext/>
        <w:spacing w:before="240" w:after="80"/>
      </w:pPr>
      <w:r>
        <w:rPr>
          <w:b/>
          <w:color w:val="13443E"/>
          <w:sz w:val="28"/>
        </w:rPr>
        <w:t>6. Inclusione: BES, DSA, sostegno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608"/>
        <w:gridCol w:w="7257"/>
      </w:tblGrid>
      <w:tr>
        <w:trPr>
          <w:cantSplit/>
          <w:trHeight w:val="907" w:hRule="atLeast"/>
        </w:trPr>
        <w:tc>
          <w:tcPr>
            <w:tcW w:type="dxa" w:w="2608"/>
            <w:shd w:val="clear" w:color="auto" w:fill="F4F1EA"/>
          </w:tcPr>
          <w:p>
            <w:pPr>
              <w:keepNext/>
            </w:pPr>
            <w:r/>
            <w:r>
              <w:rPr>
                <w:b/>
                <w:color w:val="13443E"/>
              </w:rPr>
              <w:t>DSA</w:t>
            </w:r>
          </w:p>
        </w:tc>
        <w:tc>
          <w:tcPr>
            <w:tcW w:type="dxa" w:w="7257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Strumenti compensativi e misure dispensative previsti dal PDP.</w:t>
            </w:r>
          </w:p>
        </w:tc>
      </w:tr>
      <w:tr>
        <w:trPr>
          <w:cantSplit/>
          <w:trHeight w:val="907" w:hRule="atLeast"/>
        </w:trPr>
        <w:tc>
          <w:tcPr>
            <w:tcW w:type="dxa" w:w="2608"/>
            <w:shd w:val="clear" w:color="auto" w:fill="F4F1EA"/>
          </w:tcPr>
          <w:p>
            <w:pPr>
              <w:keepNext/>
            </w:pPr>
            <w:r/>
            <w:r>
              <w:rPr>
                <w:b/>
                <w:color w:val="13443E"/>
              </w:rPr>
              <w:t>Alunni con disabilità</w:t>
            </w:r>
          </w:p>
        </w:tc>
        <w:tc>
          <w:tcPr>
            <w:tcW w:type="dxa" w:w="7257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Obiettivi e ruolo nel compito di realtà secondo il PEI.</w:t>
            </w:r>
          </w:p>
        </w:tc>
      </w:tr>
      <w:tr>
        <w:trPr>
          <w:cantSplit/>
          <w:trHeight w:val="907" w:hRule="atLeast"/>
        </w:trPr>
        <w:tc>
          <w:tcPr>
            <w:tcW w:type="dxa" w:w="2608"/>
            <w:shd w:val="clear" w:color="auto" w:fill="F4F1EA"/>
          </w:tcPr>
          <w:p>
            <w:pPr>
              <w:keepNext/>
            </w:pPr>
            <w:r/>
            <w:r>
              <w:rPr>
                <w:b/>
                <w:color w:val="13443E"/>
              </w:rPr>
              <w:t>Altri BES e alunni non italofoni</w:t>
            </w:r>
          </w:p>
        </w:tc>
        <w:tc>
          <w:tcPr>
            <w:tcW w:type="dxa" w:w="7257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Semplificazioni, glossari, lavoro in coppia.</w:t>
            </w:r>
          </w:p>
        </w:tc>
      </w:tr>
      <w:tr>
        <w:trPr>
          <w:cantSplit/>
          <w:trHeight w:val="907" w:hRule="atLeast"/>
        </w:trPr>
        <w:tc>
          <w:tcPr>
            <w:tcW w:type="dxa" w:w="2608"/>
            <w:shd w:val="clear" w:color="auto" w:fill="F4F1EA"/>
          </w:tcPr>
          <w:p>
            <w:pPr>
              <w:keepNext w:val="0"/>
            </w:pPr>
            <w:r/>
            <w:r>
              <w:rPr>
                <w:b/>
                <w:color w:val="13443E"/>
              </w:rPr>
              <w:t>Approfondimento</w:t>
            </w:r>
          </w:p>
        </w:tc>
        <w:tc>
          <w:tcPr>
            <w:tcW w:type="dxa" w:w="7257"/>
          </w:tcPr>
          <w:p>
            <w:pPr>
              <w:keepNext w:val="0"/>
            </w:pPr>
            <w:r/>
            <w:r>
              <w:rPr>
                <w:i/>
                <w:color w:val="6B7B78"/>
                <w:sz w:val="18"/>
              </w:rPr>
              <w:t>Per chi finisce prima o vuole andare oltre.</w:t>
            </w:r>
          </w:p>
        </w:tc>
      </w:tr>
    </w:tbl>
    <w:p>
      <w:pPr>
        <w:pStyle w:val="Heading2"/>
        <w:keepNext/>
        <w:spacing w:before="240" w:after="80"/>
      </w:pPr>
      <w:r>
        <w:rPr>
          <w:b/>
          <w:color w:val="13443E"/>
          <w:sz w:val="28"/>
        </w:rPr>
        <w:t>7. Valutazione: la rubrica</w:t>
      </w:r>
    </w:p>
    <w:p>
      <w:r>
        <w:rPr>
          <w:color w:val="6B7B78"/>
          <w:sz w:val="18"/>
        </w:rPr>
        <w:t>I quattro livelli sono quelli della certificazione delle competenze (DM 14/2024). La rubrica osserva il compito di realtà; il giudizio sintetico disciplinare del documento di valutazione (OM 3/2025) si decide a parte, anche sulla base di questi elementi.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927"/>
        <w:gridCol w:w="1984"/>
        <w:gridCol w:w="1984"/>
        <w:gridCol w:w="1984"/>
        <w:gridCol w:w="1984"/>
      </w:tblGrid>
      <w:tr>
        <w:trPr>
          <w:cantSplit/>
        </w:trPr>
        <w:tc>
          <w:tcPr>
            <w:tcW w:type="dxa" w:w="1928"/>
            <w:shd w:val="clear" w:color="auto" w:fill="13443E"/>
          </w:tcPr>
          <w:p>
            <w:pPr>
              <w:keepNext/>
            </w:pPr>
            <w:r/>
            <w:r>
              <w:rPr>
                <w:b/>
                <w:color w:val="FFFFFF"/>
              </w:rPr>
              <w:t>Dimensione</w:t>
            </w:r>
          </w:p>
        </w:tc>
        <w:tc>
          <w:tcPr>
            <w:tcW w:type="dxa" w:w="1984"/>
            <w:shd w:val="clear" w:color="auto" w:fill="13443E"/>
          </w:tcPr>
          <w:p>
            <w:pPr>
              <w:keepNext/>
            </w:pPr>
            <w:r/>
            <w:r>
              <w:rPr>
                <w:b/>
                <w:color w:val="FFFFFF"/>
              </w:rPr>
              <w:t>Iniziale</w:t>
            </w:r>
          </w:p>
        </w:tc>
        <w:tc>
          <w:tcPr>
            <w:tcW w:type="dxa" w:w="1984"/>
            <w:shd w:val="clear" w:color="auto" w:fill="13443E"/>
          </w:tcPr>
          <w:p>
            <w:pPr>
              <w:keepNext/>
            </w:pPr>
            <w:r/>
            <w:r>
              <w:rPr>
                <w:b/>
                <w:color w:val="FFFFFF"/>
              </w:rPr>
              <w:t>Base</w:t>
            </w:r>
          </w:p>
        </w:tc>
        <w:tc>
          <w:tcPr>
            <w:tcW w:type="dxa" w:w="1984"/>
            <w:shd w:val="clear" w:color="auto" w:fill="13443E"/>
          </w:tcPr>
          <w:p>
            <w:pPr>
              <w:keepNext/>
            </w:pPr>
            <w:r/>
            <w:r>
              <w:rPr>
                <w:b/>
                <w:color w:val="FFFFFF"/>
              </w:rPr>
              <w:t>Intermedio</w:t>
            </w:r>
          </w:p>
        </w:tc>
        <w:tc>
          <w:tcPr>
            <w:tcW w:type="dxa" w:w="1984"/>
            <w:shd w:val="clear" w:color="auto" w:fill="13443E"/>
          </w:tcPr>
          <w:p>
            <w:pPr>
              <w:keepNext/>
            </w:pPr>
            <w:r/>
            <w:r>
              <w:rPr>
                <w:b/>
                <w:color w:val="FFFFFF"/>
              </w:rPr>
              <w:t>Avanzato</w:t>
            </w:r>
          </w:p>
        </w:tc>
      </w:tr>
      <w:tr>
        <w:trPr>
          <w:cantSplit/>
          <w:trHeight w:val="1247" w:hRule="atLeast"/>
        </w:trPr>
        <w:tc>
          <w:tcPr>
            <w:tcW w:type="dxa" w:w="1928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Che cosa osservi</w:t>
            </w:r>
          </w:p>
        </w:tc>
        <w:tc>
          <w:tcPr>
            <w:tcW w:type="dxa" w:w="1984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Se guidato, in situazioni note…</w:t>
            </w:r>
          </w:p>
        </w:tc>
        <w:tc>
          <w:tcPr>
            <w:tcW w:type="dxa" w:w="1984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Compiti semplici, anche in situazioni nuove…</w:t>
            </w:r>
          </w:p>
        </w:tc>
        <w:tc>
          <w:tcPr>
            <w:tcW w:type="dxa" w:w="1984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Da solo, in situazioni nuove, con scelte consapevoli…</w:t>
            </w:r>
          </w:p>
        </w:tc>
        <w:tc>
          <w:tcPr>
            <w:tcW w:type="dxa" w:w="1984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Compiti complessi, con padronanza; propone e motiva…</w:t>
            </w:r>
          </w:p>
        </w:tc>
      </w:tr>
      <w:tr>
        <w:trPr>
          <w:cantSplit/>
          <w:trHeight w:val="1247" w:hRule="atLeast"/>
        </w:trPr>
        <w:tc>
          <w:tcPr>
            <w:tcW w:type="dxa" w:w="1928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Che cosa osservi</w:t>
            </w:r>
          </w:p>
        </w:tc>
        <w:tc>
          <w:tcPr>
            <w:tcW w:type="dxa" w:w="1984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Se guidato, in situazioni note…</w:t>
            </w:r>
          </w:p>
        </w:tc>
        <w:tc>
          <w:tcPr>
            <w:tcW w:type="dxa" w:w="1984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Compiti semplici, anche in situazioni nuove…</w:t>
            </w:r>
          </w:p>
        </w:tc>
        <w:tc>
          <w:tcPr>
            <w:tcW w:type="dxa" w:w="1984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Da solo, in situazioni nuove, con scelte consapevoli…</w:t>
            </w:r>
          </w:p>
        </w:tc>
        <w:tc>
          <w:tcPr>
            <w:tcW w:type="dxa" w:w="1984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Compiti complessi, con padronanza; propone e motiva…</w:t>
            </w:r>
          </w:p>
        </w:tc>
      </w:tr>
      <w:tr>
        <w:trPr>
          <w:cantSplit/>
          <w:trHeight w:val="1247" w:hRule="atLeast"/>
        </w:trPr>
        <w:tc>
          <w:tcPr>
            <w:tcW w:type="dxa" w:w="1928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Che cosa osservi</w:t>
            </w:r>
          </w:p>
        </w:tc>
        <w:tc>
          <w:tcPr>
            <w:tcW w:type="dxa" w:w="1984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Se guidato, in situazioni note…</w:t>
            </w:r>
          </w:p>
        </w:tc>
        <w:tc>
          <w:tcPr>
            <w:tcW w:type="dxa" w:w="1984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Compiti semplici, anche in situazioni nuove…</w:t>
            </w:r>
          </w:p>
        </w:tc>
        <w:tc>
          <w:tcPr>
            <w:tcW w:type="dxa" w:w="1984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Da solo, in situazioni nuove, con scelte consapevoli…</w:t>
            </w:r>
          </w:p>
        </w:tc>
        <w:tc>
          <w:tcPr>
            <w:tcW w:type="dxa" w:w="1984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Compiti complessi, con padronanza; propone e motiva…</w:t>
            </w:r>
          </w:p>
        </w:tc>
      </w:tr>
      <w:tr>
        <w:trPr>
          <w:cantSplit/>
          <w:trHeight w:val="1247" w:hRule="atLeast"/>
        </w:trPr>
        <w:tc>
          <w:tcPr>
            <w:tcW w:type="dxa" w:w="1928"/>
          </w:tcPr>
          <w:p>
            <w:pPr>
              <w:keepNext w:val="0"/>
            </w:pPr>
            <w:r/>
            <w:r>
              <w:rPr>
                <w:i/>
                <w:color w:val="6B7B78"/>
                <w:sz w:val="18"/>
              </w:rPr>
              <w:t>Che cosa osservi</w:t>
            </w:r>
          </w:p>
        </w:tc>
        <w:tc>
          <w:tcPr>
            <w:tcW w:type="dxa" w:w="1984"/>
          </w:tcPr>
          <w:p>
            <w:pPr>
              <w:keepNext w:val="0"/>
            </w:pPr>
            <w:r/>
            <w:r>
              <w:rPr>
                <w:i/>
                <w:color w:val="6B7B78"/>
                <w:sz w:val="18"/>
              </w:rPr>
              <w:t>Se guidato, in situazioni note…</w:t>
            </w:r>
          </w:p>
        </w:tc>
        <w:tc>
          <w:tcPr>
            <w:tcW w:type="dxa" w:w="1984"/>
          </w:tcPr>
          <w:p>
            <w:pPr>
              <w:keepNext w:val="0"/>
            </w:pPr>
            <w:r/>
            <w:r>
              <w:rPr>
                <w:i/>
                <w:color w:val="6B7B78"/>
                <w:sz w:val="18"/>
              </w:rPr>
              <w:t>Compiti semplici, anche in situazioni nuove…</w:t>
            </w:r>
          </w:p>
        </w:tc>
        <w:tc>
          <w:tcPr>
            <w:tcW w:type="dxa" w:w="1984"/>
          </w:tcPr>
          <w:p>
            <w:pPr>
              <w:keepNext w:val="0"/>
            </w:pPr>
            <w:r/>
            <w:r>
              <w:rPr>
                <w:i/>
                <w:color w:val="6B7B78"/>
                <w:sz w:val="18"/>
              </w:rPr>
              <w:t>Da solo, in situazioni nuove, con scelte consapevoli…</w:t>
            </w:r>
          </w:p>
        </w:tc>
        <w:tc>
          <w:tcPr>
            <w:tcW w:type="dxa" w:w="1984"/>
          </w:tcPr>
          <w:p>
            <w:pPr>
              <w:keepNext w:val="0"/>
            </w:pPr>
            <w:r/>
            <w:r>
              <w:rPr>
                <w:i/>
                <w:color w:val="6B7B78"/>
                <w:sz w:val="18"/>
              </w:rPr>
              <w:t>Compiti complessi, con padronanza; propone e motiva…</w:t>
            </w:r>
          </w:p>
        </w:tc>
      </w:tr>
    </w:tbl>
    <w:p>
      <w:pPr>
        <w:pStyle w:val="Heading2"/>
        <w:keepNext/>
        <w:spacing w:before="240" w:after="80"/>
      </w:pPr>
      <w:r>
        <w:rPr>
          <w:b/>
          <w:color w:val="13443E"/>
          <w:sz w:val="28"/>
        </w:rPr>
        <w:t>8. Autovalutazione dell'alunno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70"/>
        <w:gridCol w:w="1247"/>
        <w:gridCol w:w="1587"/>
        <w:gridCol w:w="1360"/>
      </w:tblGrid>
      <w:tr>
        <w:trPr>
          <w:cantSplit/>
        </w:trPr>
        <w:tc>
          <w:tcPr>
            <w:tcW w:type="dxa" w:w="5669"/>
            <w:shd w:val="clear" w:color="auto" w:fill="13443E"/>
          </w:tcPr>
          <w:p>
            <w:pPr>
              <w:keepNext/>
            </w:pPr>
            <w:r/>
            <w:r>
              <w:rPr>
                <w:b/>
                <w:color w:val="FFFFFF"/>
              </w:rPr>
              <w:t>Io e il mio lavoro</w:t>
            </w:r>
          </w:p>
        </w:tc>
        <w:tc>
          <w:tcPr>
            <w:tcW w:type="dxa" w:w="1247"/>
            <w:shd w:val="clear" w:color="auto" w:fill="13443E"/>
          </w:tcPr>
          <w:p>
            <w:pPr>
              <w:keepNext/>
            </w:pPr>
            <w:r/>
            <w:r>
              <w:rPr>
                <w:b/>
                <w:color w:val="FFFFFF"/>
              </w:rPr>
              <w:t>Sì</w:t>
            </w:r>
          </w:p>
        </w:tc>
        <w:tc>
          <w:tcPr>
            <w:tcW w:type="dxa" w:w="1587"/>
            <w:shd w:val="clear" w:color="auto" w:fill="13443E"/>
          </w:tcPr>
          <w:p>
            <w:pPr>
              <w:keepNext/>
            </w:pPr>
            <w:r/>
            <w:r>
              <w:rPr>
                <w:b/>
                <w:color w:val="FFFFFF"/>
              </w:rPr>
              <w:t>Abbastanza</w:t>
            </w:r>
          </w:p>
        </w:tc>
        <w:tc>
          <w:tcPr>
            <w:tcW w:type="dxa" w:w="1361"/>
            <w:shd w:val="clear" w:color="auto" w:fill="13443E"/>
          </w:tcPr>
          <w:p>
            <w:pPr>
              <w:keepNext/>
            </w:pPr>
            <w:r/>
            <w:r>
              <w:rPr>
                <w:b/>
                <w:color w:val="FFFFFF"/>
              </w:rPr>
              <w:t>Non ancora</w:t>
            </w:r>
          </w:p>
        </w:tc>
      </w:tr>
      <w:tr>
        <w:trPr>
          <w:cantSplit/>
          <w:trHeight w:val="567" w:hRule="atLeast"/>
        </w:trPr>
        <w:tc>
          <w:tcPr>
            <w:tcW w:type="dxa" w:w="5669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Ho capito che cosa dovevamo fare.</w:t>
            </w:r>
          </w:p>
        </w:tc>
        <w:tc>
          <w:tcPr>
            <w:tcW w:type="dxa" w:w="1247"/>
          </w:tcPr>
          <w:p>
            <w:pPr>
              <w:keepNext/>
            </w:pPr>
          </w:p>
        </w:tc>
        <w:tc>
          <w:tcPr>
            <w:tcW w:type="dxa" w:w="1587"/>
          </w:tcPr>
          <w:p>
            <w:pPr>
              <w:keepNext/>
            </w:pPr>
          </w:p>
        </w:tc>
        <w:tc>
          <w:tcPr>
            <w:tcW w:type="dxa" w:w="1361"/>
          </w:tcPr>
          <w:p>
            <w:pPr>
              <w:keepNext/>
            </w:pPr>
          </w:p>
        </w:tc>
      </w:tr>
      <w:tr>
        <w:trPr>
          <w:cantSplit/>
          <w:trHeight w:val="567" w:hRule="atLeast"/>
        </w:trPr>
        <w:tc>
          <w:tcPr>
            <w:tcW w:type="dxa" w:w="5669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Ho portato a termine la mia parte.</w:t>
            </w:r>
          </w:p>
        </w:tc>
        <w:tc>
          <w:tcPr>
            <w:tcW w:type="dxa" w:w="1247"/>
          </w:tcPr>
          <w:p>
            <w:pPr>
              <w:keepNext/>
            </w:pPr>
          </w:p>
        </w:tc>
        <w:tc>
          <w:tcPr>
            <w:tcW w:type="dxa" w:w="1587"/>
          </w:tcPr>
          <w:p>
            <w:pPr>
              <w:keepNext/>
            </w:pPr>
          </w:p>
        </w:tc>
        <w:tc>
          <w:tcPr>
            <w:tcW w:type="dxa" w:w="1361"/>
          </w:tcPr>
          <w:p>
            <w:pPr>
              <w:keepNext/>
            </w:pPr>
          </w:p>
        </w:tc>
      </w:tr>
      <w:tr>
        <w:trPr>
          <w:cantSplit/>
          <w:trHeight w:val="567" w:hRule="atLeast"/>
        </w:trPr>
        <w:tc>
          <w:tcPr>
            <w:tcW w:type="dxa" w:w="5669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Ho collaborato con i compagni.</w:t>
            </w:r>
          </w:p>
        </w:tc>
        <w:tc>
          <w:tcPr>
            <w:tcW w:type="dxa" w:w="1247"/>
          </w:tcPr>
          <w:p>
            <w:pPr>
              <w:keepNext/>
            </w:pPr>
          </w:p>
        </w:tc>
        <w:tc>
          <w:tcPr>
            <w:tcW w:type="dxa" w:w="1587"/>
          </w:tcPr>
          <w:p>
            <w:pPr>
              <w:keepNext/>
            </w:pPr>
          </w:p>
        </w:tc>
        <w:tc>
          <w:tcPr>
            <w:tcW w:type="dxa" w:w="1361"/>
          </w:tcPr>
          <w:p>
            <w:pPr>
              <w:keepNext/>
            </w:pPr>
          </w:p>
        </w:tc>
      </w:tr>
      <w:tr>
        <w:trPr>
          <w:cantSplit/>
          <w:trHeight w:val="567" w:hRule="atLeast"/>
        </w:trPr>
        <w:tc>
          <w:tcPr>
            <w:tcW w:type="dxa" w:w="5669"/>
          </w:tcPr>
          <w:p>
            <w:pPr>
              <w:keepNext/>
            </w:pPr>
            <w:r/>
            <w:r>
              <w:rPr>
                <w:i/>
                <w:color w:val="6B7B78"/>
                <w:sz w:val="18"/>
              </w:rPr>
              <w:t>Frase in prima persona</w:t>
            </w:r>
          </w:p>
        </w:tc>
        <w:tc>
          <w:tcPr>
            <w:tcW w:type="dxa" w:w="1247"/>
          </w:tcPr>
          <w:p>
            <w:pPr>
              <w:keepNext/>
            </w:pPr>
          </w:p>
        </w:tc>
        <w:tc>
          <w:tcPr>
            <w:tcW w:type="dxa" w:w="1587"/>
          </w:tcPr>
          <w:p>
            <w:pPr>
              <w:keepNext/>
            </w:pPr>
          </w:p>
        </w:tc>
        <w:tc>
          <w:tcPr>
            <w:tcW w:type="dxa" w:w="1361"/>
          </w:tcPr>
          <w:p>
            <w:pPr>
              <w:keepNext/>
            </w:pPr>
          </w:p>
        </w:tc>
      </w:tr>
      <w:tr>
        <w:trPr>
          <w:cantSplit/>
          <w:trHeight w:val="567" w:hRule="atLeast"/>
        </w:trPr>
        <w:tc>
          <w:tcPr>
            <w:tcW w:type="dxa" w:w="5669"/>
          </w:tcPr>
          <w:p>
            <w:pPr>
              <w:keepNext w:val="0"/>
            </w:pPr>
            <w:r/>
            <w:r>
              <w:rPr>
                <w:i/>
                <w:color w:val="6B7B78"/>
                <w:sz w:val="18"/>
              </w:rPr>
              <w:t>Frase in prima persona</w:t>
            </w:r>
          </w:p>
        </w:tc>
        <w:tc>
          <w:tcPr>
            <w:tcW w:type="dxa" w:w="1247"/>
          </w:tcPr>
          <w:p>
            <w:pPr>
              <w:keepNext w:val="0"/>
            </w:pPr>
          </w:p>
        </w:tc>
        <w:tc>
          <w:tcPr>
            <w:tcW w:type="dxa" w:w="1587"/>
          </w:tcPr>
          <w:p>
            <w:pPr>
              <w:keepNext w:val="0"/>
            </w:pPr>
          </w:p>
        </w:tc>
        <w:tc>
          <w:tcPr>
            <w:tcW w:type="dxa" w:w="1361"/>
          </w:tcPr>
          <w:p>
            <w:pPr>
              <w:keepNext w:val="0"/>
            </w:pPr>
          </w:p>
        </w:tc>
      </w:tr>
    </w:tbl>
    <w:p>
      <w:pPr>
        <w:pStyle w:val="Heading2"/>
        <w:keepNext/>
        <w:spacing w:before="240" w:after="80"/>
      </w:pPr>
      <w:r>
        <w:rPr>
          <w:b/>
          <w:color w:val="13443E"/>
          <w:sz w:val="24"/>
        </w:rPr>
        <w:t>9. Note e verifica dell'UDA</w:t>
      </w:r>
    </w:p>
    <w:p>
      <w:r>
        <w:rPr>
          <w:i/>
          <w:color w:val="6B7B78"/>
          <w:sz w:val="18"/>
        </w:rPr>
        <w:t>Che cosa ha funzionato, che cosa cambieresti la prossima volta, quanto tempo è servito davvero.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